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B0705F2" w14:textId="59940ACC" w:rsidR="0085293D" w:rsidRDefault="000E30E6" w:rsidP="000E30E6">
      <w:pPr>
        <w:ind w:firstLine="3119"/>
        <w:jc w:val="center"/>
        <w:rPr>
          <w:rFonts w:cs="Arial"/>
          <w:color w:val="000000"/>
          <w:sz w:val="24"/>
          <w:szCs w:val="24"/>
        </w:rPr>
      </w:pPr>
      <w:r>
        <w:rPr>
          <w:rFonts w:cs="Arial"/>
          <w:b/>
          <w:color w:val="000000"/>
          <w:sz w:val="24"/>
          <w:szCs w:val="24"/>
        </w:rPr>
        <w:t xml:space="preserve">              </w:t>
      </w:r>
      <w:r w:rsidR="0085293D" w:rsidRPr="00B048DE">
        <w:rPr>
          <w:rFonts w:cs="Arial"/>
          <w:b/>
          <w:color w:val="000000"/>
          <w:sz w:val="24"/>
          <w:szCs w:val="24"/>
        </w:rPr>
        <w:t>Lei Nº</w:t>
      </w:r>
      <w:r w:rsidR="0085293D" w:rsidRPr="008105E1">
        <w:rPr>
          <w:rFonts w:cs="Arial"/>
          <w:b/>
          <w:color w:val="000000"/>
          <w:sz w:val="24"/>
          <w:szCs w:val="24"/>
        </w:rPr>
        <w:t>.</w:t>
      </w:r>
      <w:r>
        <w:rPr>
          <w:rFonts w:cs="Arial"/>
          <w:b/>
          <w:color w:val="000000"/>
          <w:sz w:val="24"/>
          <w:szCs w:val="24"/>
        </w:rPr>
        <w:t>1555</w:t>
      </w:r>
      <w:r w:rsidR="00B01DAE">
        <w:rPr>
          <w:rFonts w:cs="Arial"/>
          <w:b/>
          <w:color w:val="000000"/>
          <w:sz w:val="24"/>
          <w:szCs w:val="24"/>
        </w:rPr>
        <w:t xml:space="preserve"> – de </w:t>
      </w:r>
      <w:r>
        <w:rPr>
          <w:rFonts w:cs="Arial"/>
          <w:b/>
          <w:color w:val="000000"/>
          <w:sz w:val="24"/>
          <w:szCs w:val="24"/>
        </w:rPr>
        <w:t xml:space="preserve">06 de maio </w:t>
      </w:r>
      <w:r w:rsidR="00CA5576">
        <w:rPr>
          <w:rFonts w:cs="Arial"/>
          <w:b/>
          <w:color w:val="000000"/>
          <w:sz w:val="24"/>
          <w:szCs w:val="24"/>
        </w:rPr>
        <w:t>de 2026</w:t>
      </w:r>
    </w:p>
    <w:p w14:paraId="677BE9CE" w14:textId="77777777" w:rsidR="0085293D" w:rsidRPr="00B048DE" w:rsidRDefault="0085293D" w:rsidP="0085293D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14:paraId="2985FFFD" w14:textId="116964E1" w:rsidR="0085293D" w:rsidRDefault="0085293D" w:rsidP="004E066C">
      <w:pPr>
        <w:ind w:left="4820"/>
        <w:jc w:val="both"/>
        <w:rPr>
          <w:rFonts w:cs="Arial"/>
          <w:sz w:val="22"/>
          <w:szCs w:val="22"/>
        </w:rPr>
      </w:pPr>
      <w:r w:rsidRPr="008105E1">
        <w:rPr>
          <w:rFonts w:cs="Arial"/>
          <w:sz w:val="22"/>
          <w:szCs w:val="22"/>
        </w:rPr>
        <w:t xml:space="preserve">Dispõe sobre autorização ao Poder Executivo </w:t>
      </w:r>
      <w:r w:rsidR="0064646A">
        <w:rPr>
          <w:rFonts w:cs="Arial"/>
          <w:sz w:val="22"/>
          <w:szCs w:val="22"/>
        </w:rPr>
        <w:t xml:space="preserve">Municipal proceder </w:t>
      </w:r>
      <w:r w:rsidRPr="008105E1">
        <w:rPr>
          <w:rFonts w:cs="Arial"/>
          <w:sz w:val="22"/>
          <w:szCs w:val="22"/>
        </w:rPr>
        <w:t xml:space="preserve">abertura de Crédito Adicional </w:t>
      </w:r>
      <w:r w:rsidR="002211B3">
        <w:rPr>
          <w:rFonts w:cs="Arial"/>
          <w:sz w:val="22"/>
          <w:szCs w:val="22"/>
        </w:rPr>
        <w:t>Especial</w:t>
      </w:r>
      <w:r w:rsidR="0064646A">
        <w:rPr>
          <w:rFonts w:cs="Arial"/>
          <w:sz w:val="22"/>
          <w:szCs w:val="22"/>
        </w:rPr>
        <w:t>,</w:t>
      </w:r>
      <w:r>
        <w:rPr>
          <w:rFonts w:cs="Arial"/>
          <w:sz w:val="22"/>
          <w:szCs w:val="22"/>
        </w:rPr>
        <w:t xml:space="preserve"> que especifica.</w:t>
      </w:r>
    </w:p>
    <w:p w14:paraId="14BA5AEA" w14:textId="77777777" w:rsidR="0085293D" w:rsidRPr="00FF502A" w:rsidRDefault="0085293D" w:rsidP="0085293D">
      <w:pPr>
        <w:ind w:left="4820"/>
        <w:jc w:val="both"/>
        <w:rPr>
          <w:rFonts w:cs="Arial"/>
          <w:sz w:val="22"/>
          <w:szCs w:val="22"/>
        </w:rPr>
      </w:pPr>
    </w:p>
    <w:p w14:paraId="4C3E79DB" w14:textId="77777777" w:rsidR="0085293D" w:rsidRPr="00B048DE" w:rsidRDefault="0085293D" w:rsidP="00B01DAE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</w:t>
      </w:r>
      <w:r w:rsidRPr="00B048DE">
        <w:rPr>
          <w:rFonts w:cs="Arial"/>
          <w:b/>
          <w:sz w:val="24"/>
          <w:szCs w:val="24"/>
        </w:rPr>
        <w:t>O PREFEITO DO MUNICÍPIO DE RIBEIRÃO GRANDE</w:t>
      </w:r>
      <w:r w:rsidRPr="00B048DE">
        <w:rPr>
          <w:rFonts w:cs="Arial"/>
          <w:sz w:val="24"/>
          <w:szCs w:val="24"/>
        </w:rPr>
        <w:t>, Estado de São Paulo, no uso de suas atribuições legais,</w:t>
      </w:r>
    </w:p>
    <w:p w14:paraId="13D59EE7" w14:textId="77777777" w:rsidR="0085293D" w:rsidRDefault="0085293D" w:rsidP="0085293D">
      <w:pPr>
        <w:jc w:val="both"/>
        <w:rPr>
          <w:rFonts w:cs="Arial"/>
          <w:sz w:val="24"/>
          <w:szCs w:val="24"/>
        </w:rPr>
      </w:pPr>
    </w:p>
    <w:p w14:paraId="2C948526" w14:textId="77777777" w:rsidR="0085293D" w:rsidRPr="00B048DE" w:rsidRDefault="0085293D" w:rsidP="0085293D">
      <w:pPr>
        <w:jc w:val="both"/>
        <w:rPr>
          <w:rFonts w:cs="Arial"/>
          <w:sz w:val="24"/>
          <w:szCs w:val="24"/>
        </w:rPr>
      </w:pPr>
    </w:p>
    <w:p w14:paraId="58C4C989" w14:textId="77777777" w:rsidR="0085293D" w:rsidRPr="00B048DE" w:rsidRDefault="0085293D" w:rsidP="00B01DAE">
      <w:pPr>
        <w:jc w:val="both"/>
        <w:rPr>
          <w:rFonts w:cs="Arial"/>
          <w:sz w:val="24"/>
          <w:szCs w:val="24"/>
        </w:rPr>
      </w:pPr>
      <w:r w:rsidRPr="008105E1">
        <w:rPr>
          <w:rFonts w:cs="Arial"/>
          <w:b/>
          <w:sz w:val="24"/>
          <w:szCs w:val="24"/>
        </w:rPr>
        <w:t>FAZ SABER</w:t>
      </w:r>
      <w:r w:rsidRPr="00B048DE">
        <w:rPr>
          <w:rFonts w:cs="Arial"/>
          <w:sz w:val="24"/>
          <w:szCs w:val="24"/>
        </w:rPr>
        <w:t>, que a Câmara Municipal aprovou e é promulgada a seguinte Lei:</w:t>
      </w:r>
    </w:p>
    <w:p w14:paraId="10747898" w14:textId="77777777" w:rsidR="0085293D" w:rsidRPr="00B048DE" w:rsidRDefault="0085293D" w:rsidP="0085293D">
      <w:pPr>
        <w:jc w:val="both"/>
        <w:rPr>
          <w:rFonts w:cs="Arial"/>
          <w:sz w:val="24"/>
          <w:szCs w:val="24"/>
        </w:rPr>
      </w:pPr>
    </w:p>
    <w:p w14:paraId="5CEEC09D" w14:textId="3FE3EF8A" w:rsidR="002211B3" w:rsidRPr="002211B3" w:rsidRDefault="002211B3" w:rsidP="007D2A21">
      <w:pPr>
        <w:suppressAutoHyphens w:val="0"/>
        <w:spacing w:before="100" w:beforeAutospacing="1" w:after="100" w:afterAutospacing="1"/>
        <w:jc w:val="both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Art. 1º</w:t>
      </w:r>
      <w:r w:rsidRPr="002211B3">
        <w:rPr>
          <w:rFonts w:cs="Arial"/>
          <w:sz w:val="24"/>
          <w:szCs w:val="24"/>
          <w:lang w:eastAsia="pt-BR"/>
        </w:rPr>
        <w:t xml:space="preserve"> Fica o Poder Executivo Municipal autorizado a abrir </w:t>
      </w:r>
      <w:r w:rsidRPr="002211B3">
        <w:rPr>
          <w:rFonts w:cs="Arial"/>
          <w:b/>
          <w:bCs/>
          <w:sz w:val="24"/>
          <w:szCs w:val="24"/>
          <w:lang w:eastAsia="pt-BR"/>
        </w:rPr>
        <w:t>Crédito Adicional Especial</w:t>
      </w:r>
      <w:r w:rsidRPr="002211B3">
        <w:rPr>
          <w:rFonts w:cs="Arial"/>
          <w:sz w:val="24"/>
          <w:szCs w:val="24"/>
          <w:lang w:eastAsia="pt-BR"/>
        </w:rPr>
        <w:t xml:space="preserve"> no orçamento vigente, no valor de </w:t>
      </w:r>
      <w:r w:rsidRPr="002211B3">
        <w:rPr>
          <w:rFonts w:cs="Arial"/>
          <w:b/>
          <w:bCs/>
          <w:sz w:val="24"/>
          <w:szCs w:val="24"/>
          <w:lang w:eastAsia="pt-BR"/>
        </w:rPr>
        <w:t>R$ 3.000.000,00 (três milhões de reais)</w:t>
      </w:r>
      <w:r w:rsidRPr="002211B3">
        <w:rPr>
          <w:rFonts w:cs="Arial"/>
          <w:sz w:val="24"/>
          <w:szCs w:val="24"/>
          <w:lang w:eastAsia="pt-BR"/>
        </w:rPr>
        <w:t xml:space="preserve">, destinado à inclusão de dotações orçamentárias não previstas anteriormente, para atendimento de despesas com obras de pavimentação, aquisição de </w:t>
      </w:r>
      <w:r>
        <w:rPr>
          <w:rFonts w:cs="Arial"/>
          <w:sz w:val="24"/>
          <w:szCs w:val="24"/>
          <w:lang w:eastAsia="pt-BR"/>
        </w:rPr>
        <w:t xml:space="preserve">veículos </w:t>
      </w:r>
      <w:r w:rsidRPr="002211B3">
        <w:rPr>
          <w:rFonts w:cs="Arial"/>
          <w:sz w:val="24"/>
          <w:szCs w:val="24"/>
          <w:lang w:eastAsia="pt-BR"/>
        </w:rPr>
        <w:t>para a saúde e realização de atividades culturais, conforme segue:</w:t>
      </w:r>
    </w:p>
    <w:p w14:paraId="4E603CF9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02.01.00 – Departamento de Governo e Infraestrutura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02.01.01 – Gabinete do Diretor e Dependências</w:t>
      </w:r>
      <w:r w:rsidRPr="002211B3">
        <w:rPr>
          <w:rFonts w:cs="Arial"/>
          <w:sz w:val="24"/>
          <w:szCs w:val="24"/>
          <w:lang w:eastAsia="pt-BR"/>
        </w:rPr>
        <w:br/>
        <w:t>15.451.0003.1004 – Obras e Instalações</w:t>
      </w:r>
      <w:r w:rsidRPr="002211B3">
        <w:rPr>
          <w:rFonts w:cs="Arial"/>
          <w:sz w:val="24"/>
          <w:szCs w:val="24"/>
          <w:lang w:eastAsia="pt-BR"/>
        </w:rPr>
        <w:br/>
        <w:t>4.4.90.51 – Obras e Instalações</w:t>
      </w:r>
      <w:r w:rsidRPr="002211B3">
        <w:rPr>
          <w:rFonts w:cs="Arial"/>
          <w:sz w:val="24"/>
          <w:szCs w:val="24"/>
          <w:lang w:eastAsia="pt-BR"/>
        </w:rPr>
        <w:br/>
        <w:t>Fonte de Recurso:</w:t>
      </w:r>
      <w:r>
        <w:rPr>
          <w:rFonts w:cs="Arial"/>
          <w:sz w:val="24"/>
          <w:szCs w:val="24"/>
          <w:lang w:eastAsia="pt-BR"/>
        </w:rPr>
        <w:t>02</w:t>
      </w:r>
      <w:r w:rsidRPr="002211B3">
        <w:rPr>
          <w:rFonts w:cs="Arial"/>
          <w:sz w:val="24"/>
          <w:szCs w:val="24"/>
          <w:lang w:eastAsia="pt-BR"/>
        </w:rPr>
        <w:t xml:space="preserve"> (Emenda Parlamentar)</w:t>
      </w:r>
    </w:p>
    <w:p w14:paraId="5D0FF28C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t>Suplementação ........................................ R$</w:t>
      </w:r>
      <w:r>
        <w:rPr>
          <w:rFonts w:cs="Arial"/>
          <w:sz w:val="24"/>
          <w:szCs w:val="24"/>
          <w:lang w:eastAsia="pt-BR"/>
        </w:rPr>
        <w:t xml:space="preserve"> 5</w:t>
      </w:r>
      <w:r w:rsidRPr="002211B3">
        <w:rPr>
          <w:rFonts w:cs="Arial"/>
          <w:sz w:val="24"/>
          <w:szCs w:val="24"/>
          <w:lang w:eastAsia="pt-BR"/>
        </w:rPr>
        <w:t>00.000,00</w:t>
      </w:r>
    </w:p>
    <w:p w14:paraId="47D8D9BF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02.01.00 – Departamento de Governo e Infraestrutura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02.01.01 – Gabinete do Diretor e Dependências</w:t>
      </w:r>
      <w:r w:rsidRPr="002211B3">
        <w:rPr>
          <w:rFonts w:cs="Arial"/>
          <w:sz w:val="24"/>
          <w:szCs w:val="24"/>
          <w:lang w:eastAsia="pt-BR"/>
        </w:rPr>
        <w:br/>
        <w:t>15.451.0003.1004 – Obras e Instalações</w:t>
      </w:r>
      <w:r w:rsidRPr="002211B3">
        <w:rPr>
          <w:rFonts w:cs="Arial"/>
          <w:sz w:val="24"/>
          <w:szCs w:val="24"/>
          <w:lang w:eastAsia="pt-BR"/>
        </w:rPr>
        <w:br/>
        <w:t>4.4.90.51 – Obras e Instalações</w:t>
      </w:r>
      <w:r w:rsidRPr="002211B3">
        <w:rPr>
          <w:rFonts w:cs="Arial"/>
          <w:sz w:val="24"/>
          <w:szCs w:val="24"/>
          <w:lang w:eastAsia="pt-BR"/>
        </w:rPr>
        <w:br/>
        <w:t>Fonte de Recurso:</w:t>
      </w:r>
      <w:r>
        <w:rPr>
          <w:rFonts w:cs="Arial"/>
          <w:sz w:val="24"/>
          <w:szCs w:val="24"/>
          <w:lang w:eastAsia="pt-BR"/>
        </w:rPr>
        <w:t>05</w:t>
      </w:r>
      <w:r w:rsidRPr="002211B3">
        <w:rPr>
          <w:rFonts w:cs="Arial"/>
          <w:sz w:val="24"/>
          <w:szCs w:val="24"/>
          <w:lang w:eastAsia="pt-BR"/>
        </w:rPr>
        <w:t xml:space="preserve"> (Emenda Parlamentar</w:t>
      </w:r>
      <w:r>
        <w:rPr>
          <w:rFonts w:cs="Arial"/>
          <w:sz w:val="24"/>
          <w:szCs w:val="24"/>
          <w:lang w:eastAsia="pt-BR"/>
        </w:rPr>
        <w:t>)</w:t>
      </w:r>
    </w:p>
    <w:p w14:paraId="65265C03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t>Suplementação ........................................ R$</w:t>
      </w:r>
      <w:r>
        <w:rPr>
          <w:rFonts w:cs="Arial"/>
          <w:sz w:val="24"/>
          <w:szCs w:val="24"/>
          <w:lang w:eastAsia="pt-BR"/>
        </w:rPr>
        <w:t xml:space="preserve"> 5</w:t>
      </w:r>
      <w:r w:rsidRPr="002211B3">
        <w:rPr>
          <w:rFonts w:cs="Arial"/>
          <w:sz w:val="24"/>
          <w:szCs w:val="24"/>
          <w:lang w:eastAsia="pt-BR"/>
        </w:rPr>
        <w:t>00.000,00</w:t>
      </w:r>
    </w:p>
    <w:p w14:paraId="0BA4C0F3" w14:textId="77777777" w:rsid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02.05.00 – Departamento de Saúde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02.05.01 – Gabinete do Diretor e Dependências</w:t>
      </w:r>
      <w:r w:rsidRPr="002211B3">
        <w:rPr>
          <w:rFonts w:cs="Arial"/>
          <w:sz w:val="24"/>
          <w:szCs w:val="24"/>
          <w:lang w:eastAsia="pt-BR"/>
        </w:rPr>
        <w:br/>
        <w:t>10.301.0013.1003 – Equipamentos e Material Permanente</w:t>
      </w:r>
      <w:r w:rsidRPr="002211B3">
        <w:rPr>
          <w:rFonts w:cs="Arial"/>
          <w:sz w:val="24"/>
          <w:szCs w:val="24"/>
          <w:lang w:eastAsia="pt-BR"/>
        </w:rPr>
        <w:br/>
        <w:t xml:space="preserve">4.4.90.52 – Equipamentos e Material </w:t>
      </w:r>
      <w:r>
        <w:rPr>
          <w:rFonts w:cs="Arial"/>
          <w:sz w:val="24"/>
          <w:szCs w:val="24"/>
          <w:lang w:eastAsia="pt-BR"/>
        </w:rPr>
        <w:t>Permanente</w:t>
      </w:r>
      <w:r>
        <w:rPr>
          <w:rFonts w:cs="Arial"/>
          <w:sz w:val="24"/>
          <w:szCs w:val="24"/>
          <w:lang w:eastAsia="pt-BR"/>
        </w:rPr>
        <w:br/>
        <w:t>Fonte de Recurso: 02</w:t>
      </w:r>
      <w:r w:rsidRPr="002211B3">
        <w:rPr>
          <w:rFonts w:cs="Arial"/>
          <w:sz w:val="24"/>
          <w:szCs w:val="24"/>
          <w:lang w:eastAsia="pt-BR"/>
        </w:rPr>
        <w:t xml:space="preserve"> (Emenda Parlamentar)</w:t>
      </w:r>
    </w:p>
    <w:p w14:paraId="4A8AE64B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t>Suplementação ........................................ R</w:t>
      </w:r>
      <w:r w:rsidR="003D5B8C">
        <w:rPr>
          <w:rFonts w:cs="Arial"/>
          <w:sz w:val="24"/>
          <w:szCs w:val="24"/>
          <w:lang w:eastAsia="pt-BR"/>
        </w:rPr>
        <w:t>$</w:t>
      </w:r>
      <w:r>
        <w:rPr>
          <w:rFonts w:cs="Arial"/>
          <w:sz w:val="24"/>
          <w:szCs w:val="24"/>
          <w:lang w:eastAsia="pt-BR"/>
        </w:rPr>
        <w:t xml:space="preserve"> 900.000</w:t>
      </w:r>
      <w:r w:rsidRPr="002211B3">
        <w:rPr>
          <w:rFonts w:cs="Arial"/>
          <w:sz w:val="24"/>
          <w:szCs w:val="24"/>
          <w:lang w:eastAsia="pt-BR"/>
        </w:rPr>
        <w:t>,00</w:t>
      </w:r>
    </w:p>
    <w:p w14:paraId="4E24615D" w14:textId="77777777" w:rsidR="004E066C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02.05.00 – Departamento de Saúde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02.05.01 – Gabinete do Diretor e Dependências</w:t>
      </w:r>
      <w:r w:rsidRPr="002211B3">
        <w:rPr>
          <w:rFonts w:cs="Arial"/>
          <w:sz w:val="24"/>
          <w:szCs w:val="24"/>
          <w:lang w:eastAsia="pt-BR"/>
        </w:rPr>
        <w:br/>
        <w:t>10.301.0013.1003 – Equipamentos e Material Permanente</w:t>
      </w:r>
      <w:r w:rsidRPr="002211B3">
        <w:rPr>
          <w:rFonts w:cs="Arial"/>
          <w:sz w:val="24"/>
          <w:szCs w:val="24"/>
          <w:lang w:eastAsia="pt-BR"/>
        </w:rPr>
        <w:br/>
        <w:t>4.4.90.52 – Equipamentos e Material P</w:t>
      </w:r>
      <w:r>
        <w:rPr>
          <w:rFonts w:cs="Arial"/>
          <w:sz w:val="24"/>
          <w:szCs w:val="24"/>
          <w:lang w:eastAsia="pt-BR"/>
        </w:rPr>
        <w:t>ermanente</w:t>
      </w:r>
      <w:r>
        <w:rPr>
          <w:rFonts w:cs="Arial"/>
          <w:sz w:val="24"/>
          <w:szCs w:val="24"/>
          <w:lang w:eastAsia="pt-BR"/>
        </w:rPr>
        <w:br/>
        <w:t xml:space="preserve">Fonte de Recurso: 05 </w:t>
      </w:r>
      <w:r w:rsidRPr="002211B3">
        <w:rPr>
          <w:rFonts w:cs="Arial"/>
          <w:sz w:val="24"/>
          <w:szCs w:val="24"/>
          <w:lang w:eastAsia="pt-BR"/>
        </w:rPr>
        <w:t>(Emenda Parlamentar)</w:t>
      </w:r>
    </w:p>
    <w:p w14:paraId="35EE4DF2" w14:textId="73D504C1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lastRenderedPageBreak/>
        <w:t>Suplementação ........................................ R$.</w:t>
      </w:r>
      <w:r>
        <w:rPr>
          <w:rFonts w:cs="Arial"/>
          <w:sz w:val="24"/>
          <w:szCs w:val="24"/>
          <w:lang w:eastAsia="pt-BR"/>
        </w:rPr>
        <w:t xml:space="preserve"> 400.000</w:t>
      </w:r>
      <w:r w:rsidRPr="002211B3">
        <w:rPr>
          <w:rFonts w:cs="Arial"/>
          <w:sz w:val="24"/>
          <w:szCs w:val="24"/>
          <w:lang w:eastAsia="pt-BR"/>
        </w:rPr>
        <w:t>,00</w:t>
      </w:r>
    </w:p>
    <w:p w14:paraId="12310F7D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02.10.00 – Departamento de Turismo e Cultura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02.10.01 – Coordenadoria de Cultura e Turismo</w:t>
      </w:r>
      <w:r w:rsidRPr="002211B3">
        <w:rPr>
          <w:rFonts w:cs="Arial"/>
          <w:sz w:val="24"/>
          <w:szCs w:val="24"/>
          <w:lang w:eastAsia="pt-BR"/>
        </w:rPr>
        <w:br/>
        <w:t>13.392.0026.2011 – Festividades Culturais</w:t>
      </w:r>
      <w:r w:rsidRPr="002211B3">
        <w:rPr>
          <w:rFonts w:cs="Arial"/>
          <w:sz w:val="24"/>
          <w:szCs w:val="24"/>
          <w:lang w:eastAsia="pt-BR"/>
        </w:rPr>
        <w:br/>
        <w:t>3.3.90.39 – Outros Serviços de Terceiros – Pesso</w:t>
      </w:r>
      <w:r>
        <w:rPr>
          <w:rFonts w:cs="Arial"/>
          <w:sz w:val="24"/>
          <w:szCs w:val="24"/>
          <w:lang w:eastAsia="pt-BR"/>
        </w:rPr>
        <w:t>a Jurídica</w:t>
      </w:r>
      <w:r>
        <w:rPr>
          <w:rFonts w:cs="Arial"/>
          <w:sz w:val="24"/>
          <w:szCs w:val="24"/>
          <w:lang w:eastAsia="pt-BR"/>
        </w:rPr>
        <w:br/>
        <w:t>Fonte de Recurso: 05</w:t>
      </w:r>
      <w:r w:rsidRPr="002211B3">
        <w:rPr>
          <w:rFonts w:cs="Arial"/>
          <w:sz w:val="24"/>
          <w:szCs w:val="24"/>
          <w:lang w:eastAsia="pt-BR"/>
        </w:rPr>
        <w:t xml:space="preserve"> (Emenda Parlamentar</w:t>
      </w:r>
      <w:r>
        <w:rPr>
          <w:rFonts w:cs="Arial"/>
          <w:sz w:val="24"/>
          <w:szCs w:val="24"/>
          <w:lang w:eastAsia="pt-BR"/>
        </w:rPr>
        <w:t>)</w:t>
      </w:r>
    </w:p>
    <w:p w14:paraId="7F2BE854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t xml:space="preserve">Suplementação ........................................ R$ </w:t>
      </w:r>
      <w:r>
        <w:rPr>
          <w:rFonts w:cs="Arial"/>
          <w:sz w:val="24"/>
          <w:szCs w:val="24"/>
          <w:lang w:eastAsia="pt-BR"/>
        </w:rPr>
        <w:t>2</w:t>
      </w:r>
      <w:r w:rsidRPr="002211B3">
        <w:rPr>
          <w:rFonts w:cs="Arial"/>
          <w:sz w:val="24"/>
          <w:szCs w:val="24"/>
          <w:lang w:eastAsia="pt-BR"/>
        </w:rPr>
        <w:t>00.000,00</w:t>
      </w:r>
    </w:p>
    <w:p w14:paraId="527CC804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02.10.00 – Departamento de Turismo e Cultura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02.10.01 – Coordenadoria de Cultura e Turismo</w:t>
      </w:r>
      <w:r w:rsidRPr="002211B3">
        <w:rPr>
          <w:rFonts w:cs="Arial"/>
          <w:sz w:val="24"/>
          <w:szCs w:val="24"/>
          <w:lang w:eastAsia="pt-BR"/>
        </w:rPr>
        <w:br/>
        <w:t>13.392.0026.2011 – Festividades Culturais</w:t>
      </w:r>
      <w:r w:rsidRPr="002211B3">
        <w:rPr>
          <w:rFonts w:cs="Arial"/>
          <w:sz w:val="24"/>
          <w:szCs w:val="24"/>
          <w:lang w:eastAsia="pt-BR"/>
        </w:rPr>
        <w:br/>
        <w:t>3.3.90.39 – Outros Serviços de Terceiros – Pesso</w:t>
      </w:r>
      <w:r>
        <w:rPr>
          <w:rFonts w:cs="Arial"/>
          <w:sz w:val="24"/>
          <w:szCs w:val="24"/>
          <w:lang w:eastAsia="pt-BR"/>
        </w:rPr>
        <w:t>a Jurídica</w:t>
      </w:r>
      <w:r>
        <w:rPr>
          <w:rFonts w:cs="Arial"/>
          <w:sz w:val="24"/>
          <w:szCs w:val="24"/>
          <w:lang w:eastAsia="pt-BR"/>
        </w:rPr>
        <w:br/>
        <w:t>Fonte de Recurso: 05</w:t>
      </w:r>
      <w:r w:rsidRPr="002211B3">
        <w:rPr>
          <w:rFonts w:cs="Arial"/>
          <w:sz w:val="24"/>
          <w:szCs w:val="24"/>
          <w:lang w:eastAsia="pt-BR"/>
        </w:rPr>
        <w:t xml:space="preserve"> (</w:t>
      </w:r>
      <w:r>
        <w:rPr>
          <w:rFonts w:cs="Arial"/>
          <w:sz w:val="24"/>
          <w:szCs w:val="24"/>
          <w:lang w:eastAsia="pt-BR"/>
        </w:rPr>
        <w:t>convênio)</w:t>
      </w:r>
    </w:p>
    <w:p w14:paraId="083DEE7A" w14:textId="2043A358" w:rsidR="002211B3" w:rsidRPr="002211B3" w:rsidRDefault="002211B3" w:rsidP="00B01DAE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t xml:space="preserve">Suplementação ........................................ R$ </w:t>
      </w:r>
      <w:r>
        <w:rPr>
          <w:rFonts w:cs="Arial"/>
          <w:sz w:val="24"/>
          <w:szCs w:val="24"/>
          <w:lang w:eastAsia="pt-BR"/>
        </w:rPr>
        <w:t>5</w:t>
      </w:r>
      <w:r w:rsidRPr="002211B3">
        <w:rPr>
          <w:rFonts w:cs="Arial"/>
          <w:sz w:val="24"/>
          <w:szCs w:val="24"/>
          <w:lang w:eastAsia="pt-BR"/>
        </w:rPr>
        <w:t>00.000,00</w:t>
      </w:r>
    </w:p>
    <w:p w14:paraId="5083421C" w14:textId="64B8135C" w:rsidR="002211B3" w:rsidRPr="002211B3" w:rsidRDefault="002211B3" w:rsidP="004E066C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Total do Crédito</w:t>
      </w:r>
      <w:r w:rsidRPr="002211B3">
        <w:rPr>
          <w:rFonts w:cs="Arial"/>
          <w:sz w:val="24"/>
          <w:szCs w:val="24"/>
          <w:lang w:eastAsia="pt-BR"/>
        </w:rPr>
        <w:t xml:space="preserve"> ................................ R$ 3.000.000,00</w:t>
      </w:r>
    </w:p>
    <w:p w14:paraId="5702D96A" w14:textId="0DB56DC9" w:rsidR="002211B3" w:rsidRDefault="002211B3" w:rsidP="007D2A21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2211B3">
        <w:rPr>
          <w:rFonts w:ascii="Arial" w:hAnsi="Arial" w:cs="Arial"/>
          <w:b/>
          <w:bCs/>
          <w:sz w:val="24"/>
          <w:szCs w:val="24"/>
          <w:lang w:eastAsia="pt-BR"/>
        </w:rPr>
        <w:t>Art. 2º</w:t>
      </w:r>
      <w:r w:rsidRPr="002211B3">
        <w:rPr>
          <w:rFonts w:ascii="Arial" w:hAnsi="Arial" w:cs="Arial"/>
          <w:sz w:val="24"/>
          <w:szCs w:val="24"/>
          <w:lang w:eastAsia="pt-BR"/>
        </w:rPr>
        <w:t xml:space="preserve"> </w:t>
      </w:r>
      <w:r w:rsidR="003D5B8C" w:rsidRPr="0074452E">
        <w:rPr>
          <w:rFonts w:ascii="Arial" w:hAnsi="Arial" w:cs="Arial"/>
          <w:b/>
          <w:sz w:val="24"/>
          <w:szCs w:val="24"/>
        </w:rPr>
        <w:t xml:space="preserve">Art. </w:t>
      </w:r>
      <w:r w:rsidR="003D5B8C">
        <w:rPr>
          <w:rFonts w:ascii="Arial" w:hAnsi="Arial" w:cs="Arial"/>
          <w:b/>
          <w:sz w:val="24"/>
          <w:szCs w:val="24"/>
        </w:rPr>
        <w:t>2º</w:t>
      </w:r>
      <w:r w:rsidR="003D5B8C" w:rsidRPr="0074452E">
        <w:rPr>
          <w:rFonts w:ascii="Arial" w:hAnsi="Arial" w:cs="Arial"/>
          <w:b/>
          <w:sz w:val="24"/>
          <w:szCs w:val="24"/>
        </w:rPr>
        <w:t xml:space="preserve"> - </w:t>
      </w:r>
      <w:r w:rsidR="003D5B8C" w:rsidRPr="00022734">
        <w:rPr>
          <w:rFonts w:ascii="Arial" w:hAnsi="Arial" w:cs="Arial"/>
          <w:sz w:val="24"/>
          <w:szCs w:val="24"/>
        </w:rPr>
        <w:t>Para cobrir o crédito aberto no artigo anterior serão utilizados os recursos orçamentários de SUPERÁVIT FI</w:t>
      </w:r>
      <w:r w:rsidR="003D5B8C">
        <w:rPr>
          <w:rFonts w:ascii="Arial" w:hAnsi="Arial" w:cs="Arial"/>
          <w:sz w:val="24"/>
          <w:szCs w:val="24"/>
        </w:rPr>
        <w:t>NANCEIRO DO EXERCÍCIO ANTERIOR, DEMOSTRADO NO BALANÇO PATRIMONIAL, com base no artigo 43 de lei 4.320/64</w:t>
      </w:r>
    </w:p>
    <w:p w14:paraId="235B8ECD" w14:textId="77777777" w:rsidR="002211B3" w:rsidRPr="002211B3" w:rsidRDefault="002211B3" w:rsidP="007D2A21">
      <w:pPr>
        <w:suppressAutoHyphens w:val="0"/>
        <w:spacing w:before="100" w:beforeAutospacing="1" w:after="100" w:afterAutospacing="1"/>
        <w:jc w:val="both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Art. 3º</w:t>
      </w:r>
      <w:r w:rsidRPr="002211B3">
        <w:rPr>
          <w:rFonts w:cs="Arial"/>
          <w:sz w:val="24"/>
          <w:szCs w:val="24"/>
          <w:lang w:eastAsia="pt-BR"/>
        </w:rPr>
        <w:t xml:space="preserve"> Fica o Poder Executivo autorizado a proceder às adequações na </w:t>
      </w:r>
      <w:r w:rsidRPr="002211B3">
        <w:rPr>
          <w:rFonts w:cs="Arial"/>
          <w:b/>
          <w:bCs/>
          <w:sz w:val="24"/>
          <w:szCs w:val="24"/>
          <w:lang w:eastAsia="pt-BR"/>
        </w:rPr>
        <w:t>Lei de Diretrizes Orçamentárias (LDO)</w:t>
      </w:r>
      <w:r w:rsidRPr="002211B3">
        <w:rPr>
          <w:rFonts w:cs="Arial"/>
          <w:sz w:val="24"/>
          <w:szCs w:val="24"/>
          <w:lang w:eastAsia="pt-BR"/>
        </w:rPr>
        <w:t xml:space="preserve"> e no </w:t>
      </w:r>
      <w:r w:rsidRPr="002211B3">
        <w:rPr>
          <w:rFonts w:cs="Arial"/>
          <w:b/>
          <w:bCs/>
          <w:sz w:val="24"/>
          <w:szCs w:val="24"/>
          <w:lang w:eastAsia="pt-BR"/>
        </w:rPr>
        <w:t>Plano Plurianual (PPA)</w:t>
      </w:r>
      <w:r w:rsidRPr="002211B3">
        <w:rPr>
          <w:rFonts w:cs="Arial"/>
          <w:sz w:val="24"/>
          <w:szCs w:val="24"/>
          <w:lang w:eastAsia="pt-BR"/>
        </w:rPr>
        <w:t>, visando à compatibilização das alterações promovidas por esta Lei.</w:t>
      </w:r>
    </w:p>
    <w:p w14:paraId="3C155079" w14:textId="77777777" w:rsidR="002211B3" w:rsidRPr="002211B3" w:rsidRDefault="002211B3" w:rsidP="007D2A21">
      <w:pPr>
        <w:suppressAutoHyphens w:val="0"/>
        <w:spacing w:before="100" w:beforeAutospacing="1" w:after="100" w:afterAutospacing="1"/>
        <w:jc w:val="both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Art. 4º</w:t>
      </w:r>
      <w:r w:rsidRPr="002211B3">
        <w:rPr>
          <w:rFonts w:cs="Arial"/>
          <w:sz w:val="24"/>
          <w:szCs w:val="24"/>
          <w:lang w:eastAsia="pt-BR"/>
        </w:rPr>
        <w:t xml:space="preserve"> Esta Lei entra em vigor na data de sua publicação.</w:t>
      </w:r>
    </w:p>
    <w:p w14:paraId="18BCF372" w14:textId="77777777" w:rsidR="002211B3" w:rsidRDefault="002211B3" w:rsidP="007D2A21">
      <w:pPr>
        <w:jc w:val="both"/>
        <w:rPr>
          <w:rFonts w:cs="Arial"/>
          <w:sz w:val="24"/>
          <w:szCs w:val="24"/>
        </w:rPr>
      </w:pPr>
    </w:p>
    <w:p w14:paraId="23D42CD0" w14:textId="77777777" w:rsidR="0085293D" w:rsidRDefault="008672DB" w:rsidP="007D2A21">
      <w:p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                 </w:t>
      </w:r>
    </w:p>
    <w:p w14:paraId="1DC7FD95" w14:textId="77777777" w:rsidR="0085293D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1C5804B0" w14:textId="77777777" w:rsidR="0085293D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77B89951" w14:textId="77777777" w:rsidR="0085293D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7FDEC044" w14:textId="77777777" w:rsidR="0085293D" w:rsidRPr="00B048DE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4C19E3D0" w14:textId="77777777" w:rsidR="00B01DAE" w:rsidRDefault="000E5855" w:rsidP="00B01DAE">
      <w:pPr>
        <w:jc w:val="center"/>
        <w:rPr>
          <w:rFonts w:cs="Arial"/>
          <w:b/>
          <w:sz w:val="24"/>
          <w:szCs w:val="24"/>
        </w:rPr>
      </w:pPr>
      <w:r w:rsidRPr="00B01DAE">
        <w:rPr>
          <w:rFonts w:cs="Arial"/>
          <w:b/>
          <w:sz w:val="24"/>
          <w:szCs w:val="24"/>
        </w:rPr>
        <w:t>MARCELO LUIS NUNES</w:t>
      </w:r>
    </w:p>
    <w:p w14:paraId="4D28DD30" w14:textId="5D4F65A8" w:rsidR="00632900" w:rsidRPr="000E30E6" w:rsidRDefault="0085293D" w:rsidP="000E30E6">
      <w:pPr>
        <w:jc w:val="center"/>
        <w:rPr>
          <w:rFonts w:cs="Arial"/>
          <w:b/>
          <w:sz w:val="24"/>
          <w:szCs w:val="24"/>
        </w:rPr>
      </w:pPr>
      <w:r w:rsidRPr="00B01DAE">
        <w:rPr>
          <w:rFonts w:cs="Arial"/>
          <w:b/>
          <w:sz w:val="24"/>
          <w:szCs w:val="24"/>
        </w:rPr>
        <w:t>Prefeit</w:t>
      </w:r>
      <w:r w:rsidR="000E5855" w:rsidRPr="00B01DAE">
        <w:rPr>
          <w:rFonts w:cs="Arial"/>
          <w:b/>
          <w:sz w:val="24"/>
          <w:szCs w:val="24"/>
        </w:rPr>
        <w:t>o</w:t>
      </w:r>
      <w:r w:rsidRPr="00B01DAE">
        <w:rPr>
          <w:rFonts w:cs="Arial"/>
          <w:b/>
          <w:sz w:val="24"/>
          <w:szCs w:val="24"/>
        </w:rPr>
        <w:t xml:space="preserve"> Municipal</w:t>
      </w:r>
    </w:p>
    <w:sectPr w:rsidR="00632900" w:rsidRPr="000E30E6" w:rsidSect="004E066C">
      <w:headerReference w:type="default" r:id="rId7"/>
      <w:footerReference w:type="default" r:id="rId8"/>
      <w:pgSz w:w="11905" w:h="16837"/>
      <w:pgMar w:top="1843" w:right="990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5BEC16" w14:textId="77777777" w:rsidR="00C612E3" w:rsidRDefault="00C612E3">
      <w:r>
        <w:separator/>
      </w:r>
    </w:p>
  </w:endnote>
  <w:endnote w:type="continuationSeparator" w:id="0">
    <w:p w14:paraId="60A6C279" w14:textId="77777777" w:rsidR="00C612E3" w:rsidRDefault="00C61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35384" w14:textId="77777777" w:rsidR="000E30E6" w:rsidRPr="00DF76C8" w:rsidRDefault="000E30E6" w:rsidP="000E30E6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Pr="00DF76C8">
      <w:rPr>
        <w:rFonts w:ascii="Spranq eco sans" w:hAnsi="Spranq eco sans" w:cs="Arial"/>
      </w:rPr>
      <w:t xml:space="preserve"> no local de costume, registrado na data supra.</w:t>
    </w:r>
  </w:p>
  <w:p w14:paraId="6D62DB31" w14:textId="77777777" w:rsidR="008715C8" w:rsidRDefault="00A92CF1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4656CC48" wp14:editId="0AE7B3B6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E60084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56CC4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5E60084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B81AA" w14:textId="77777777" w:rsidR="00C612E3" w:rsidRDefault="00C612E3">
      <w:r>
        <w:separator/>
      </w:r>
    </w:p>
  </w:footnote>
  <w:footnote w:type="continuationSeparator" w:id="0">
    <w:p w14:paraId="1CF7E18C" w14:textId="77777777" w:rsidR="00C612E3" w:rsidRDefault="00C61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78D97" w14:textId="77777777" w:rsidR="002C706E" w:rsidRDefault="002C706E" w:rsidP="00A540C8">
    <w:pPr>
      <w:jc w:val="center"/>
    </w:pPr>
  </w:p>
  <w:tbl>
    <w:tblPr>
      <w:tblW w:w="11043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41"/>
      <w:gridCol w:w="9402"/>
    </w:tblGrid>
    <w:tr w:rsidR="002C706E" w14:paraId="69FF1878" w14:textId="77777777" w:rsidTr="00B01DAE">
      <w:trPr>
        <w:trHeight w:val="1260"/>
      </w:trPr>
      <w:tc>
        <w:tcPr>
          <w:tcW w:w="1641" w:type="dxa"/>
          <w:tcBorders>
            <w:bottom w:val="single" w:sz="8" w:space="0" w:color="000000"/>
          </w:tcBorders>
        </w:tcPr>
        <w:p w14:paraId="441F883C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2D13DF00" wp14:editId="6E5ECFCD">
                <wp:extent cx="781050" cy="828675"/>
                <wp:effectExtent l="19050" t="0" r="0" b="0"/>
                <wp:docPr id="1603021591" name="Imagem 16030215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02" w:type="dxa"/>
          <w:tcBorders>
            <w:bottom w:val="single" w:sz="8" w:space="0" w:color="000000"/>
          </w:tcBorders>
        </w:tcPr>
        <w:p w14:paraId="08BA5059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6EA9250B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A5AAEFF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7631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30E6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4C65"/>
    <w:rsid w:val="001F5537"/>
    <w:rsid w:val="002131C8"/>
    <w:rsid w:val="002211B3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D5B8C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1587"/>
    <w:rsid w:val="00462199"/>
    <w:rsid w:val="00464278"/>
    <w:rsid w:val="00466E80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66C"/>
    <w:rsid w:val="004E0BCF"/>
    <w:rsid w:val="004E2C70"/>
    <w:rsid w:val="004E3E5D"/>
    <w:rsid w:val="004E577B"/>
    <w:rsid w:val="004E6F74"/>
    <w:rsid w:val="004F0396"/>
    <w:rsid w:val="004F38C5"/>
    <w:rsid w:val="004F3F7D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48FE"/>
    <w:rsid w:val="00546CAE"/>
    <w:rsid w:val="00550BB9"/>
    <w:rsid w:val="005552CC"/>
    <w:rsid w:val="0056188B"/>
    <w:rsid w:val="005723FC"/>
    <w:rsid w:val="00577964"/>
    <w:rsid w:val="00583D43"/>
    <w:rsid w:val="005864D8"/>
    <w:rsid w:val="005949C2"/>
    <w:rsid w:val="00595240"/>
    <w:rsid w:val="005979EC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0EC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3667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2A21"/>
    <w:rsid w:val="007D4A4C"/>
    <w:rsid w:val="007F2441"/>
    <w:rsid w:val="007F4CCF"/>
    <w:rsid w:val="008023A7"/>
    <w:rsid w:val="008064A2"/>
    <w:rsid w:val="00807C14"/>
    <w:rsid w:val="00811B31"/>
    <w:rsid w:val="00811CC0"/>
    <w:rsid w:val="00814F6D"/>
    <w:rsid w:val="00824175"/>
    <w:rsid w:val="008250E9"/>
    <w:rsid w:val="00825B3F"/>
    <w:rsid w:val="00830D3B"/>
    <w:rsid w:val="00832E6E"/>
    <w:rsid w:val="00833A9E"/>
    <w:rsid w:val="00843AF8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D084E"/>
    <w:rsid w:val="008D44A4"/>
    <w:rsid w:val="008D6BA2"/>
    <w:rsid w:val="008E0E8E"/>
    <w:rsid w:val="008F127E"/>
    <w:rsid w:val="008F590F"/>
    <w:rsid w:val="00905CA9"/>
    <w:rsid w:val="0090619C"/>
    <w:rsid w:val="0091218F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10CB6"/>
    <w:rsid w:val="00A10E13"/>
    <w:rsid w:val="00A10F6B"/>
    <w:rsid w:val="00A16B05"/>
    <w:rsid w:val="00A20470"/>
    <w:rsid w:val="00A22CCF"/>
    <w:rsid w:val="00A24978"/>
    <w:rsid w:val="00A26289"/>
    <w:rsid w:val="00A32D5B"/>
    <w:rsid w:val="00A40B02"/>
    <w:rsid w:val="00A44899"/>
    <w:rsid w:val="00A47102"/>
    <w:rsid w:val="00A47D65"/>
    <w:rsid w:val="00A52162"/>
    <w:rsid w:val="00A540C8"/>
    <w:rsid w:val="00A553DC"/>
    <w:rsid w:val="00A56461"/>
    <w:rsid w:val="00A57304"/>
    <w:rsid w:val="00A60338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2CF1"/>
    <w:rsid w:val="00A936ED"/>
    <w:rsid w:val="00A96457"/>
    <w:rsid w:val="00AA4037"/>
    <w:rsid w:val="00AB284D"/>
    <w:rsid w:val="00AC006C"/>
    <w:rsid w:val="00AC16CF"/>
    <w:rsid w:val="00AD3DAD"/>
    <w:rsid w:val="00AD6143"/>
    <w:rsid w:val="00AD623C"/>
    <w:rsid w:val="00AE02C1"/>
    <w:rsid w:val="00AE54CD"/>
    <w:rsid w:val="00AF13F5"/>
    <w:rsid w:val="00AF74F2"/>
    <w:rsid w:val="00B00B20"/>
    <w:rsid w:val="00B01DAE"/>
    <w:rsid w:val="00B02420"/>
    <w:rsid w:val="00B05185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1809"/>
    <w:rsid w:val="00BB5DB2"/>
    <w:rsid w:val="00BC6F1B"/>
    <w:rsid w:val="00BD0C76"/>
    <w:rsid w:val="00BD4169"/>
    <w:rsid w:val="00BE4912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12E3"/>
    <w:rsid w:val="00C662BB"/>
    <w:rsid w:val="00C7196B"/>
    <w:rsid w:val="00C82E35"/>
    <w:rsid w:val="00C95B51"/>
    <w:rsid w:val="00CA2078"/>
    <w:rsid w:val="00CA327E"/>
    <w:rsid w:val="00CA35D1"/>
    <w:rsid w:val="00CA5013"/>
    <w:rsid w:val="00CA5576"/>
    <w:rsid w:val="00CA5DAF"/>
    <w:rsid w:val="00CB2E8B"/>
    <w:rsid w:val="00CB34D2"/>
    <w:rsid w:val="00CC2FCC"/>
    <w:rsid w:val="00CD3CF3"/>
    <w:rsid w:val="00CD3F2B"/>
    <w:rsid w:val="00CD633C"/>
    <w:rsid w:val="00CD6AF3"/>
    <w:rsid w:val="00CE65A3"/>
    <w:rsid w:val="00CF1983"/>
    <w:rsid w:val="00CF5661"/>
    <w:rsid w:val="00D00CAB"/>
    <w:rsid w:val="00D017BC"/>
    <w:rsid w:val="00D12C61"/>
    <w:rsid w:val="00D15315"/>
    <w:rsid w:val="00D1761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2D95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1FD854F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211B3"/>
    <w:pPr>
      <w:suppressAutoHyphens w:val="0"/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211B3"/>
    <w:rPr>
      <w:b/>
      <w:bCs/>
    </w:rPr>
  </w:style>
  <w:style w:type="paragraph" w:styleId="Ttulo">
    <w:name w:val="Title"/>
    <w:basedOn w:val="Normal"/>
    <w:next w:val="Subttulo"/>
    <w:link w:val="TtuloChar"/>
    <w:qFormat/>
    <w:rsid w:val="004E066C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4E066C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4E066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4E066C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character" w:customStyle="1" w:styleId="RodapChar">
    <w:name w:val="Rodapé Char"/>
    <w:basedOn w:val="Fontepargpadro"/>
    <w:link w:val="Rodap"/>
    <w:rsid w:val="000E30E6"/>
    <w:rPr>
      <w:rFonts w:ascii="Arial" w:hAnsi="Arial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484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5</cp:revision>
  <cp:lastPrinted>2022-02-15T17:18:00Z</cp:lastPrinted>
  <dcterms:created xsi:type="dcterms:W3CDTF">2026-04-30T12:29:00Z</dcterms:created>
  <dcterms:modified xsi:type="dcterms:W3CDTF">2026-05-06T14:42:00Z</dcterms:modified>
</cp:coreProperties>
</file>